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8BF" w14:textId="78AA5F86" w:rsidR="00AE16F2" w:rsidRPr="00862C7F" w:rsidRDefault="00862C7F">
      <w:pPr>
        <w:rPr>
          <w:b/>
          <w:bCs/>
          <w:sz w:val="24"/>
          <w:szCs w:val="24"/>
        </w:rPr>
      </w:pPr>
      <w:r w:rsidRPr="00862C7F">
        <w:rPr>
          <w:b/>
          <w:bCs/>
          <w:sz w:val="24"/>
          <w:szCs w:val="24"/>
        </w:rPr>
        <w:t>AE-rådets definition af socialklasser i Danmark</w:t>
      </w:r>
    </w:p>
    <w:p w14:paraId="4B0D4629" w14:textId="77777777" w:rsidR="00862C7F" w:rsidRDefault="00862C7F" w:rsidP="00862C7F">
      <w:r>
        <w:t>Studerende indgår ikke i klassedelingen. Kun personer i aldersgruppen 18-59 år er med i klassedelingen.</w:t>
      </w:r>
    </w:p>
    <w:p w14:paraId="65B56867" w14:textId="580B1BE4" w:rsidR="00862C7F" w:rsidRDefault="00862C7F">
      <w:r w:rsidRPr="00862C7F">
        <w:rPr>
          <w:b/>
          <w:bCs/>
        </w:rPr>
        <w:t xml:space="preserve">Overklassen  </w:t>
      </w:r>
      <w:r>
        <w:br/>
        <w:t>• Selvstændige med indkomst over 3 x medianindkomsten (defineret som samlet bruttoindkomst før skat, der er i beskæftigelse minimum halvdelen af året. Det svarer til ca. 1,2 mio. kr. i 2018-prisniveau</w:t>
      </w:r>
      <w:r w:rsidR="00D96620">
        <w:t>)</w:t>
      </w:r>
      <w:r>
        <w:t xml:space="preserve">.  </w:t>
      </w:r>
      <w:r>
        <w:br/>
        <w:t xml:space="preserve">• Topledere med indkomst over 3 x </w:t>
      </w:r>
      <w:r w:rsidR="003218FC">
        <w:t>m</w:t>
      </w:r>
      <w:r>
        <w:t xml:space="preserve">edianindkomsten.  </w:t>
      </w:r>
      <w:r>
        <w:br/>
        <w:t>• Andre personer med kort, mellemlang eller lang videregående uddannelse med indkomst over 3 x medianindkomsten.</w:t>
      </w:r>
      <w:r>
        <w:br/>
      </w:r>
    </w:p>
    <w:p w14:paraId="1CD66164" w14:textId="6E7A18CA" w:rsidR="00862C7F" w:rsidRDefault="00862C7F" w:rsidP="00862C7F">
      <w:r>
        <w:t xml:space="preserve"> </w:t>
      </w:r>
      <w:r w:rsidRPr="00862C7F">
        <w:rPr>
          <w:b/>
          <w:bCs/>
        </w:rPr>
        <w:t>Højere middelklasse</w:t>
      </w:r>
      <w:r>
        <w:t xml:space="preserve">  </w:t>
      </w:r>
      <w:r>
        <w:br/>
        <w:t xml:space="preserve">• Selvstændige med indkomst i intervallet 2-3 x medianindkomsten (i 2018 svarende til en bruttoindkomst i intervallet mellem 785.000 og 1,2 mio. kr. før skat).  </w:t>
      </w:r>
      <w:r>
        <w:br/>
        <w:t xml:space="preserve">• Topledere med indkomst i intervallet 2-3 x medianindkomsten.  </w:t>
      </w:r>
      <w:r>
        <w:br/>
        <w:t xml:space="preserve">• Andre personer med kort, mellemlang eller lang videregående uddannelse med indkomst i intervallet 2-3 </w:t>
      </w:r>
      <w:r w:rsidR="00D96620">
        <w:t>x</w:t>
      </w:r>
      <w:r>
        <w:t xml:space="preserve"> medianindkomsten.  </w:t>
      </w:r>
      <w:r>
        <w:br/>
        <w:t xml:space="preserve">• Øvrige personer med en lang videregående uddannelse uanset indkomst.  </w:t>
      </w:r>
    </w:p>
    <w:p w14:paraId="5BAFEF26" w14:textId="77777777" w:rsidR="00862C7F" w:rsidRDefault="00862C7F" w:rsidP="005471AC">
      <w:pPr>
        <w:pStyle w:val="Undertitel"/>
      </w:pPr>
    </w:p>
    <w:p w14:paraId="6691E9A6" w14:textId="77777777" w:rsidR="00862C7F" w:rsidRDefault="00862C7F" w:rsidP="00862C7F"/>
    <w:p w14:paraId="3E131BF1" w14:textId="077675CD" w:rsidR="00862C7F" w:rsidRDefault="00862C7F" w:rsidP="00862C7F">
      <w:r>
        <w:br w:type="column"/>
      </w:r>
    </w:p>
    <w:p w14:paraId="0755CD66" w14:textId="03F682A8" w:rsidR="00862C7F" w:rsidRDefault="00862C7F" w:rsidP="00862C7F">
      <w:r>
        <w:t xml:space="preserve"> </w:t>
      </w:r>
    </w:p>
    <w:p w14:paraId="381C4B9D" w14:textId="77777777" w:rsidR="00862C7F" w:rsidRDefault="00862C7F" w:rsidP="00862C7F">
      <w:pPr>
        <w:rPr>
          <w:b/>
          <w:bCs/>
        </w:rPr>
      </w:pPr>
    </w:p>
    <w:p w14:paraId="7E23C2CA" w14:textId="5749750D" w:rsidR="00862C7F" w:rsidRDefault="00862C7F" w:rsidP="00862C7F">
      <w:r w:rsidRPr="00862C7F">
        <w:rPr>
          <w:b/>
          <w:bCs/>
        </w:rPr>
        <w:t>Middelklassen</w:t>
      </w:r>
      <w:r>
        <w:t xml:space="preserve"> </w:t>
      </w:r>
      <w:r>
        <w:br/>
        <w:t xml:space="preserve"> • Selvstændige med indkomst under det dobbelte af medianindkomsten </w:t>
      </w:r>
      <w:r>
        <w:br/>
        <w:t xml:space="preserve">• Topledere med indkomst under det dobbelte af medianindkomsten </w:t>
      </w:r>
      <w:r>
        <w:br/>
        <w:t xml:space="preserve"> • Andre personer, som har en kort eller mellemlang videregående uddannelse med en indkomst under det dobbelte af medianindkomsten   </w:t>
      </w:r>
    </w:p>
    <w:p w14:paraId="3CF4C235" w14:textId="77777777" w:rsidR="00862C7F" w:rsidRDefault="00862C7F" w:rsidP="00862C7F">
      <w:r w:rsidRPr="00862C7F">
        <w:rPr>
          <w:b/>
          <w:bCs/>
        </w:rPr>
        <w:t xml:space="preserve">Arbejderklassen </w:t>
      </w:r>
      <w:r>
        <w:br/>
        <w:t xml:space="preserve"> • Personer med erhvervsfaglig uddannelse, som ikke er i en af de øvre klasser</w:t>
      </w:r>
      <w:r>
        <w:br/>
        <w:t xml:space="preserve"> • Personer med gymnasial uddannelse, som ikke er i en af de øvre klasser </w:t>
      </w:r>
      <w:r>
        <w:br/>
        <w:t xml:space="preserve">• Ufaglærte, som ikke indgår i en af de øvre klasser </w:t>
      </w:r>
    </w:p>
    <w:p w14:paraId="14CB4ACA" w14:textId="045C4532" w:rsidR="00862C7F" w:rsidRDefault="00862C7F" w:rsidP="00862C7F">
      <w:r w:rsidRPr="00F22596">
        <w:rPr>
          <w:b/>
          <w:bCs/>
        </w:rPr>
        <w:t xml:space="preserve">Klassen uden for arbejdsmarkedet </w:t>
      </w:r>
      <w:r w:rsidRPr="00F22596">
        <w:rPr>
          <w:b/>
          <w:bCs/>
        </w:rPr>
        <w:br/>
      </w:r>
      <w:r>
        <w:t xml:space="preserve">• Personer, som var i beskæftigelse i mindre end 20 procent af året, og som ikke er selvstændige.  </w:t>
      </w:r>
    </w:p>
    <w:p w14:paraId="5600F190" w14:textId="77777777" w:rsidR="00862C7F" w:rsidRDefault="00862C7F" w:rsidP="00862C7F">
      <w:pPr>
        <w:sectPr w:rsidR="00862C7F" w:rsidSect="00862C7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3FF468" w14:textId="77777777" w:rsidR="00862C7F" w:rsidRDefault="00862C7F" w:rsidP="00862C7F"/>
    <w:p w14:paraId="090ADB69" w14:textId="77777777" w:rsidR="00862C7F" w:rsidRDefault="00862C7F"/>
    <w:sectPr w:rsidR="00862C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F"/>
    <w:rsid w:val="0022526E"/>
    <w:rsid w:val="003218FC"/>
    <w:rsid w:val="005471AC"/>
    <w:rsid w:val="006A3054"/>
    <w:rsid w:val="00862C7F"/>
    <w:rsid w:val="00963AD6"/>
    <w:rsid w:val="00AE16F2"/>
    <w:rsid w:val="00D96620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1D06"/>
  <w15:chartTrackingRefBased/>
  <w15:docId w15:val="{2F490F62-1816-4C12-82A9-6BF3373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2C7F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5471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471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7D7E62A9BC5409642AEFA967D6015" ma:contentTypeVersion="13" ma:contentTypeDescription="Opret et nyt dokument." ma:contentTypeScope="" ma:versionID="7b381e8516aabc641b23ab44b58ab49b">
  <xsd:schema xmlns:xsd="http://www.w3.org/2001/XMLSchema" xmlns:xs="http://www.w3.org/2001/XMLSchema" xmlns:p="http://schemas.microsoft.com/office/2006/metadata/properties" xmlns:ns3="05cf630e-ffd8-4625-af30-4613236a5f7c" xmlns:ns4="64c25a52-f268-485d-bf64-1d49ba84fed4" targetNamespace="http://schemas.microsoft.com/office/2006/metadata/properties" ma:root="true" ma:fieldsID="1e7f9ba0acf16ce2a9b087b7b6a6fee3" ns3:_="" ns4:_="">
    <xsd:import namespace="05cf630e-ffd8-4625-af30-4613236a5f7c"/>
    <xsd:import namespace="64c25a52-f268-485d-bf64-1d49ba84f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f630e-ffd8-4625-af30-4613236a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25a52-f268-485d-bf64-1d49ba84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A521A-4330-434B-BAF1-F147725A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f630e-ffd8-4625-af30-4613236a5f7c"/>
    <ds:schemaRef ds:uri="64c25a52-f268-485d-bf64-1d49ba84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C994B-22A6-4364-AD4D-207C3FF74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58E37-20B5-45AD-B276-9E143ED90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Arbo-Bähr</dc:creator>
  <cp:keywords/>
  <dc:description/>
  <cp:lastModifiedBy>Ane Møller Larsen</cp:lastModifiedBy>
  <cp:revision>2</cp:revision>
  <dcterms:created xsi:type="dcterms:W3CDTF">2021-09-14T08:13:00Z</dcterms:created>
  <dcterms:modified xsi:type="dcterms:W3CDTF">2021-09-14T08:13:00Z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0x0101002A67D7E62A9BC5409642AEFA967D6015</vt:lpwstr>
  </property>
</Properties>
</file>